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4E" w:rsidRPr="00082AD2" w:rsidRDefault="00136EDE" w:rsidP="00600629">
      <w:pPr>
        <w:jc w:val="center"/>
        <w:rPr>
          <w:rFonts w:cstheme="minorHAnsi"/>
          <w:b/>
          <w:sz w:val="28"/>
          <w:szCs w:val="28"/>
          <w:u w:val="single"/>
        </w:rPr>
      </w:pPr>
      <w:r>
        <w:rPr>
          <w:rFonts w:cstheme="minorHAnsi"/>
          <w:b/>
          <w:noProof/>
          <w:sz w:val="28"/>
          <w:szCs w:val="28"/>
          <w:u w:val="single"/>
          <w:lang w:eastAsia="el-GR"/>
        </w:rPr>
        <w:drawing>
          <wp:anchor distT="0" distB="0" distL="114300" distR="114300" simplePos="0" relativeHeight="251658240" behindDoc="1" locked="0" layoutInCell="1" allowOverlap="1">
            <wp:simplePos x="0" y="0"/>
            <wp:positionH relativeFrom="column">
              <wp:posOffset>-514350</wp:posOffset>
            </wp:positionH>
            <wp:positionV relativeFrom="paragraph">
              <wp:posOffset>-101600</wp:posOffset>
            </wp:positionV>
            <wp:extent cx="1362075" cy="1419225"/>
            <wp:effectExtent l="19050" t="0" r="9525" b="0"/>
            <wp:wrapTight wrapText="bothSides">
              <wp:wrapPolygon edited="0">
                <wp:start x="-302" y="0"/>
                <wp:lineTo x="-302" y="21455"/>
                <wp:lineTo x="21751" y="21455"/>
                <wp:lineTo x="21751" y="0"/>
                <wp:lineTo x="-302" y="0"/>
              </wp:wrapPolygon>
            </wp:wrapTight>
            <wp:docPr id="1" name="Εικόνα 3" descr="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1"/>
                    <pic:cNvPicPr>
                      <a:picLocks noChangeAspect="1" noChangeArrowheads="1"/>
                    </pic:cNvPicPr>
                  </pic:nvPicPr>
                  <pic:blipFill>
                    <a:blip r:embed="rId8" cstate="print">
                      <a:grayscl/>
                    </a:blip>
                    <a:srcRect/>
                    <a:stretch>
                      <a:fillRect/>
                    </a:stretch>
                  </pic:blipFill>
                  <pic:spPr bwMode="auto">
                    <a:xfrm>
                      <a:off x="0" y="0"/>
                      <a:ext cx="1362075" cy="1419225"/>
                    </a:xfrm>
                    <a:prstGeom prst="rect">
                      <a:avLst/>
                    </a:prstGeom>
                    <a:noFill/>
                    <a:ln w="9525">
                      <a:noFill/>
                      <a:miter lim="800000"/>
                      <a:headEnd/>
                      <a:tailEnd/>
                    </a:ln>
                  </pic:spPr>
                </pic:pic>
              </a:graphicData>
            </a:graphic>
          </wp:anchor>
        </w:drawing>
      </w:r>
      <w:r w:rsidR="0013064B" w:rsidRPr="00082AD2">
        <w:rPr>
          <w:rFonts w:cstheme="minorHAnsi"/>
          <w:b/>
          <w:sz w:val="28"/>
          <w:szCs w:val="28"/>
          <w:u w:val="single"/>
        </w:rPr>
        <w:t>ΟΙ   ΔΕΣΜΟΙ ΠΟΥ ΕΝΩΝΑΝ ΤΟΥΣ  ΕΛΛΗΝΕΣ- ΚΕΦ:7</w:t>
      </w:r>
    </w:p>
    <w:p w:rsidR="0013064B" w:rsidRPr="00082AD2" w:rsidRDefault="0013064B" w:rsidP="00600629">
      <w:pPr>
        <w:jc w:val="center"/>
        <w:rPr>
          <w:rFonts w:cstheme="minorHAnsi"/>
          <w:b/>
          <w:sz w:val="28"/>
          <w:szCs w:val="28"/>
          <w:u w:val="single"/>
        </w:rPr>
      </w:pPr>
      <w:r w:rsidRPr="00082AD2">
        <w:rPr>
          <w:rFonts w:cstheme="minorHAnsi"/>
          <w:b/>
          <w:sz w:val="28"/>
          <w:szCs w:val="28"/>
          <w:u w:val="single"/>
        </w:rPr>
        <w:t>(ΕΡΩΤΗΣΕΙΣ-ΑΠΑΝΤΗΣΕΙΣ)</w:t>
      </w:r>
    </w:p>
    <w:p w:rsidR="0013064B" w:rsidRPr="00082AD2" w:rsidRDefault="0013064B" w:rsidP="0013064B">
      <w:pPr>
        <w:pStyle w:val="a3"/>
        <w:numPr>
          <w:ilvl w:val="0"/>
          <w:numId w:val="4"/>
        </w:numPr>
        <w:jc w:val="both"/>
        <w:rPr>
          <w:rFonts w:cstheme="minorHAnsi"/>
          <w:b/>
          <w:sz w:val="28"/>
          <w:szCs w:val="28"/>
        </w:rPr>
      </w:pPr>
      <w:r w:rsidRPr="00082AD2">
        <w:rPr>
          <w:rFonts w:cstheme="minorHAnsi"/>
          <w:b/>
          <w:sz w:val="28"/>
          <w:szCs w:val="28"/>
        </w:rPr>
        <w:t>Ποιοι ήταν οι δεσμοί που ένωναν τους `</w:t>
      </w:r>
      <w:proofErr w:type="spellStart"/>
      <w:r w:rsidRPr="00082AD2">
        <w:rPr>
          <w:rFonts w:cstheme="minorHAnsi"/>
          <w:b/>
          <w:sz w:val="28"/>
          <w:szCs w:val="28"/>
        </w:rPr>
        <w:t>Ελληνες</w:t>
      </w:r>
      <w:proofErr w:type="spellEnd"/>
      <w:r w:rsidRPr="00082AD2">
        <w:rPr>
          <w:rFonts w:cstheme="minorHAnsi"/>
          <w:b/>
          <w:sz w:val="28"/>
          <w:szCs w:val="28"/>
        </w:rPr>
        <w:t xml:space="preserve"> εκείνης της εποχής;</w:t>
      </w:r>
    </w:p>
    <w:p w:rsidR="003261BB" w:rsidRPr="00082AD2" w:rsidRDefault="003261BB" w:rsidP="003261BB">
      <w:pPr>
        <w:pStyle w:val="a5"/>
        <w:numPr>
          <w:ilvl w:val="0"/>
          <w:numId w:val="5"/>
        </w:numPr>
        <w:rPr>
          <w:rFonts w:asciiTheme="minorHAnsi" w:hAnsiTheme="minorHAnsi" w:cstheme="minorHAnsi"/>
          <w:b w:val="0"/>
          <w:sz w:val="28"/>
          <w:szCs w:val="28"/>
        </w:rPr>
      </w:pPr>
      <w:r w:rsidRPr="00082AD2">
        <w:rPr>
          <w:rFonts w:asciiTheme="minorHAnsi" w:hAnsiTheme="minorHAnsi" w:cstheme="minorHAnsi"/>
          <w:b w:val="0"/>
          <w:sz w:val="28"/>
          <w:szCs w:val="28"/>
        </w:rPr>
        <w:t xml:space="preserve">Η οργάνωση και συμμετοχή σε </w:t>
      </w:r>
      <w:r w:rsidRPr="00082AD2">
        <w:rPr>
          <w:rFonts w:asciiTheme="minorHAnsi" w:hAnsiTheme="minorHAnsi" w:cstheme="minorHAnsi"/>
          <w:b w:val="0"/>
          <w:sz w:val="28"/>
          <w:szCs w:val="28"/>
          <w:u w:val="single"/>
        </w:rPr>
        <w:t>πανελλήνιους αγώνες</w:t>
      </w:r>
    </w:p>
    <w:p w:rsidR="003261BB" w:rsidRPr="00082AD2" w:rsidRDefault="003261BB" w:rsidP="003261BB">
      <w:pPr>
        <w:pStyle w:val="a5"/>
        <w:numPr>
          <w:ilvl w:val="0"/>
          <w:numId w:val="5"/>
        </w:numPr>
        <w:rPr>
          <w:rFonts w:asciiTheme="minorHAnsi" w:hAnsiTheme="minorHAnsi" w:cstheme="minorHAnsi"/>
          <w:b w:val="0"/>
          <w:sz w:val="28"/>
          <w:szCs w:val="28"/>
        </w:rPr>
      </w:pPr>
      <w:r w:rsidRPr="00082AD2">
        <w:rPr>
          <w:rFonts w:asciiTheme="minorHAnsi" w:hAnsiTheme="minorHAnsi" w:cstheme="minorHAnsi"/>
          <w:b w:val="0"/>
          <w:sz w:val="28"/>
          <w:szCs w:val="28"/>
        </w:rPr>
        <w:t xml:space="preserve">Τα </w:t>
      </w:r>
      <w:r w:rsidR="000422D2" w:rsidRPr="00082AD2">
        <w:rPr>
          <w:rFonts w:asciiTheme="minorHAnsi" w:hAnsiTheme="minorHAnsi" w:cstheme="minorHAnsi"/>
          <w:b w:val="0"/>
          <w:sz w:val="28"/>
          <w:szCs w:val="28"/>
        </w:rPr>
        <w:t xml:space="preserve"> </w:t>
      </w:r>
      <w:r w:rsidRPr="00082AD2">
        <w:rPr>
          <w:rFonts w:asciiTheme="minorHAnsi" w:hAnsiTheme="minorHAnsi" w:cstheme="minorHAnsi"/>
          <w:b w:val="0"/>
          <w:sz w:val="28"/>
          <w:szCs w:val="28"/>
          <w:u w:val="single"/>
        </w:rPr>
        <w:t>μαντεία</w:t>
      </w:r>
      <w:r w:rsidR="000422D2" w:rsidRPr="00082AD2">
        <w:rPr>
          <w:rFonts w:asciiTheme="minorHAnsi" w:hAnsiTheme="minorHAnsi" w:cstheme="minorHAnsi"/>
          <w:b w:val="0"/>
          <w:sz w:val="28"/>
          <w:szCs w:val="28"/>
          <w:u w:val="single"/>
        </w:rPr>
        <w:tab/>
      </w:r>
      <w:r w:rsidR="000422D2" w:rsidRPr="00082AD2">
        <w:rPr>
          <w:rFonts w:asciiTheme="minorHAnsi" w:hAnsiTheme="minorHAnsi" w:cstheme="minorHAnsi"/>
          <w:b w:val="0"/>
          <w:sz w:val="28"/>
          <w:szCs w:val="28"/>
        </w:rPr>
        <w:tab/>
        <w:t>και</w:t>
      </w:r>
    </w:p>
    <w:p w:rsidR="003261BB" w:rsidRPr="00082AD2" w:rsidRDefault="003261BB" w:rsidP="00082AD2">
      <w:pPr>
        <w:pStyle w:val="a5"/>
        <w:numPr>
          <w:ilvl w:val="0"/>
          <w:numId w:val="5"/>
        </w:numPr>
        <w:rPr>
          <w:rFonts w:asciiTheme="minorHAnsi" w:hAnsiTheme="minorHAnsi" w:cstheme="minorHAnsi"/>
          <w:b w:val="0"/>
          <w:sz w:val="28"/>
          <w:szCs w:val="28"/>
          <w:u w:val="single"/>
        </w:rPr>
      </w:pPr>
      <w:r w:rsidRPr="00082AD2">
        <w:rPr>
          <w:rFonts w:asciiTheme="minorHAnsi" w:hAnsiTheme="minorHAnsi" w:cstheme="minorHAnsi"/>
          <w:b w:val="0"/>
          <w:sz w:val="28"/>
          <w:szCs w:val="28"/>
        </w:rPr>
        <w:t xml:space="preserve">Οι   </w:t>
      </w:r>
      <w:r w:rsidR="000422D2" w:rsidRPr="00082AD2">
        <w:rPr>
          <w:rFonts w:asciiTheme="minorHAnsi" w:hAnsiTheme="minorHAnsi" w:cstheme="minorHAnsi"/>
          <w:b w:val="0"/>
          <w:sz w:val="28"/>
          <w:szCs w:val="28"/>
          <w:u w:val="single"/>
        </w:rPr>
        <w:t>α</w:t>
      </w:r>
      <w:r w:rsidRPr="00082AD2">
        <w:rPr>
          <w:rFonts w:asciiTheme="minorHAnsi" w:hAnsiTheme="minorHAnsi" w:cstheme="minorHAnsi"/>
          <w:b w:val="0"/>
          <w:sz w:val="28"/>
          <w:szCs w:val="28"/>
          <w:u w:val="single"/>
        </w:rPr>
        <w:t>μφικτιονίες</w:t>
      </w:r>
    </w:p>
    <w:p w:rsidR="003261BB" w:rsidRPr="00082AD2" w:rsidRDefault="003261BB" w:rsidP="003261BB">
      <w:pPr>
        <w:pStyle w:val="a5"/>
        <w:numPr>
          <w:ilvl w:val="0"/>
          <w:numId w:val="4"/>
        </w:numPr>
        <w:rPr>
          <w:rFonts w:asciiTheme="minorHAnsi" w:hAnsiTheme="minorHAnsi" w:cstheme="minorHAnsi"/>
          <w:sz w:val="28"/>
          <w:szCs w:val="28"/>
          <w:u w:val="single"/>
        </w:rPr>
      </w:pPr>
      <w:r w:rsidRPr="00082AD2">
        <w:rPr>
          <w:rFonts w:asciiTheme="minorHAnsi" w:hAnsiTheme="minorHAnsi" w:cstheme="minorHAnsi"/>
          <w:sz w:val="28"/>
          <w:szCs w:val="28"/>
        </w:rPr>
        <w:t>Τι ήταν οι Ολυμπιακοί και οι άλλοι πανελλήνιοι αγώνες;</w:t>
      </w:r>
    </w:p>
    <w:p w:rsidR="00572ECD" w:rsidRPr="00082AD2" w:rsidRDefault="00572ECD" w:rsidP="009555FE">
      <w:pPr>
        <w:pStyle w:val="a5"/>
        <w:ind w:left="720" w:firstLine="0"/>
        <w:jc w:val="both"/>
        <w:rPr>
          <w:rFonts w:cs="Arial"/>
          <w:sz w:val="28"/>
          <w:szCs w:val="28"/>
        </w:rPr>
      </w:pPr>
      <w:r w:rsidRPr="00082AD2">
        <w:rPr>
          <w:rFonts w:asciiTheme="minorHAnsi" w:hAnsiTheme="minorHAnsi" w:cstheme="minorHAnsi"/>
          <w:b w:val="0"/>
          <w:sz w:val="28"/>
          <w:szCs w:val="28"/>
        </w:rPr>
        <w:t xml:space="preserve">Οι  αγώνες αυτοί γίνονταν κάθε τέσσερα χρόνια </w:t>
      </w:r>
      <w:r w:rsidRPr="00A3402C">
        <w:rPr>
          <w:rFonts w:asciiTheme="minorHAnsi" w:hAnsiTheme="minorHAnsi" w:cstheme="minorHAnsi"/>
          <w:b w:val="0"/>
          <w:sz w:val="28"/>
          <w:szCs w:val="28"/>
          <w:u w:val="single"/>
        </w:rPr>
        <w:t>στην Ολυμπία</w:t>
      </w:r>
      <w:r w:rsidRPr="00082AD2">
        <w:rPr>
          <w:rFonts w:asciiTheme="minorHAnsi" w:hAnsiTheme="minorHAnsi" w:cstheme="minorHAnsi"/>
          <w:b w:val="0"/>
          <w:sz w:val="28"/>
          <w:szCs w:val="28"/>
        </w:rPr>
        <w:t xml:space="preserve">  κι έπαιρναν μέρος μόνο Έλληνες</w:t>
      </w:r>
      <w:r w:rsidRPr="00082AD2">
        <w:rPr>
          <w:rFonts w:cs="Arial"/>
          <w:sz w:val="28"/>
          <w:szCs w:val="28"/>
        </w:rPr>
        <w:t>.</w:t>
      </w:r>
    </w:p>
    <w:p w:rsidR="009555FE" w:rsidRPr="00082AD2" w:rsidRDefault="00572ECD" w:rsidP="009555FE">
      <w:pPr>
        <w:pStyle w:val="a5"/>
        <w:ind w:left="720" w:firstLine="0"/>
        <w:jc w:val="both"/>
        <w:rPr>
          <w:rFonts w:asciiTheme="minorHAnsi" w:hAnsiTheme="minorHAnsi" w:cstheme="minorHAnsi"/>
          <w:b w:val="0"/>
          <w:sz w:val="28"/>
          <w:szCs w:val="28"/>
        </w:rPr>
      </w:pPr>
      <w:r w:rsidRPr="00082AD2">
        <w:rPr>
          <w:rFonts w:asciiTheme="minorHAnsi" w:hAnsiTheme="minorHAnsi" w:cstheme="minorHAnsi"/>
          <w:b w:val="0"/>
          <w:sz w:val="28"/>
          <w:szCs w:val="28"/>
        </w:rPr>
        <w:t xml:space="preserve">Πριν αρχίσουν οι αγώνες, αγγελιαφόροι μετέφεραν το </w:t>
      </w:r>
      <w:r w:rsidR="009555FE" w:rsidRPr="00082AD2">
        <w:rPr>
          <w:rFonts w:asciiTheme="minorHAnsi" w:hAnsiTheme="minorHAnsi" w:cstheme="minorHAnsi"/>
          <w:b w:val="0"/>
          <w:sz w:val="28"/>
          <w:szCs w:val="28"/>
        </w:rPr>
        <w:t>μήνυμα των</w:t>
      </w:r>
      <w:r w:rsidRPr="00082AD2">
        <w:rPr>
          <w:rFonts w:asciiTheme="minorHAnsi" w:hAnsiTheme="minorHAnsi" w:cstheme="minorHAnsi"/>
          <w:b w:val="0"/>
          <w:sz w:val="28"/>
          <w:szCs w:val="28"/>
        </w:rPr>
        <w:t xml:space="preserve"> αγώνων σ’ όλες τις πόλεις. Οι πόλεμοι σταματούσαν. </w:t>
      </w:r>
    </w:p>
    <w:p w:rsidR="00431A8D" w:rsidRPr="00082AD2" w:rsidRDefault="00572ECD" w:rsidP="00082AD2">
      <w:pPr>
        <w:pStyle w:val="a5"/>
        <w:ind w:left="720" w:firstLine="0"/>
        <w:jc w:val="both"/>
        <w:rPr>
          <w:rFonts w:asciiTheme="minorHAnsi" w:hAnsiTheme="minorHAnsi" w:cstheme="minorHAnsi"/>
          <w:sz w:val="28"/>
          <w:szCs w:val="28"/>
        </w:rPr>
      </w:pPr>
      <w:r w:rsidRPr="00082AD2">
        <w:rPr>
          <w:rFonts w:asciiTheme="minorHAnsi" w:hAnsiTheme="minorHAnsi" w:cstheme="minorHAnsi"/>
          <w:b w:val="0"/>
          <w:sz w:val="28"/>
          <w:szCs w:val="28"/>
        </w:rPr>
        <w:t xml:space="preserve">Οι αθλητές και οι συνοδοί τους μπορούσαν έτσι να πάνε στην Ολυμπία χωρίς να κινδυνεύουν. Οι νικητές των αγώνων στεφανώνονταν με κλαδί ελιάς και κέρδιζαν την αγάπη και την εκτίμηση όλων. Πανελλήνιοι αγώνες γίνονταν επίσης στον </w:t>
      </w:r>
      <w:r w:rsidRPr="00082AD2">
        <w:rPr>
          <w:rFonts w:asciiTheme="minorHAnsi" w:hAnsiTheme="minorHAnsi" w:cstheme="minorHAnsi"/>
          <w:sz w:val="28"/>
          <w:szCs w:val="28"/>
        </w:rPr>
        <w:t>Ισθμό, τους Δελφούς και τη Νεμέα.</w:t>
      </w:r>
    </w:p>
    <w:p w:rsidR="00572ECD" w:rsidRPr="00082AD2" w:rsidRDefault="00431A8D" w:rsidP="00431A8D">
      <w:pPr>
        <w:pStyle w:val="a5"/>
        <w:numPr>
          <w:ilvl w:val="0"/>
          <w:numId w:val="4"/>
        </w:numPr>
        <w:jc w:val="both"/>
        <w:rPr>
          <w:rFonts w:asciiTheme="minorHAnsi" w:hAnsiTheme="minorHAnsi" w:cstheme="minorHAnsi"/>
          <w:sz w:val="28"/>
          <w:szCs w:val="28"/>
        </w:rPr>
      </w:pPr>
      <w:r w:rsidRPr="00082AD2">
        <w:rPr>
          <w:rFonts w:asciiTheme="minorHAnsi" w:hAnsiTheme="minorHAnsi" w:cstheme="minorHAnsi"/>
          <w:sz w:val="28"/>
          <w:szCs w:val="28"/>
        </w:rPr>
        <w:t>Πώς τιμούσαν τους  Ολυμπιονίκες;</w:t>
      </w:r>
    </w:p>
    <w:p w:rsidR="00572ECD" w:rsidRPr="00082AD2" w:rsidRDefault="00572ECD" w:rsidP="009555FE">
      <w:pPr>
        <w:pStyle w:val="a5"/>
        <w:ind w:left="720" w:firstLine="0"/>
        <w:jc w:val="both"/>
        <w:rPr>
          <w:rFonts w:asciiTheme="minorHAnsi" w:hAnsiTheme="minorHAnsi" w:cstheme="minorHAnsi"/>
          <w:b w:val="0"/>
          <w:sz w:val="28"/>
          <w:szCs w:val="28"/>
        </w:rPr>
      </w:pPr>
      <w:r w:rsidRPr="00082AD2">
        <w:rPr>
          <w:rFonts w:asciiTheme="minorHAnsi" w:hAnsiTheme="minorHAnsi" w:cstheme="minorHAnsi"/>
          <w:b w:val="0"/>
          <w:sz w:val="28"/>
          <w:szCs w:val="28"/>
        </w:rPr>
        <w:t xml:space="preserve"> Οι Ολυμπιονίκες, όταν γύριζαν στην πατρίδα τους, έμπαιναν στην πόλη όχι από την κύρια πύλη, αλλά από ένα άνοιγμα που γινόταν στο τείχος. Μ’ αυτό τον τρόπο οι πολίτες πίστευαν ότι σε περίπτωση κινδύνου το κενό θα το κάλυπτε με το στήθος του </w:t>
      </w:r>
    </w:p>
    <w:p w:rsidR="000422D2" w:rsidRPr="00082AD2" w:rsidRDefault="00572ECD" w:rsidP="00082AD2">
      <w:pPr>
        <w:pStyle w:val="a5"/>
        <w:ind w:left="720" w:firstLine="0"/>
        <w:jc w:val="both"/>
        <w:rPr>
          <w:rFonts w:asciiTheme="minorHAnsi" w:hAnsiTheme="minorHAnsi" w:cstheme="minorHAnsi"/>
          <w:b w:val="0"/>
          <w:sz w:val="28"/>
          <w:szCs w:val="28"/>
        </w:rPr>
      </w:pPr>
      <w:r w:rsidRPr="00082AD2">
        <w:rPr>
          <w:rFonts w:asciiTheme="minorHAnsi" w:hAnsiTheme="minorHAnsi" w:cstheme="minorHAnsi"/>
          <w:b w:val="0"/>
          <w:sz w:val="28"/>
          <w:szCs w:val="28"/>
        </w:rPr>
        <w:t xml:space="preserve">ο αθλητής. </w:t>
      </w:r>
    </w:p>
    <w:p w:rsidR="000422D2" w:rsidRPr="00082AD2" w:rsidRDefault="000422D2" w:rsidP="000422D2">
      <w:pPr>
        <w:pStyle w:val="a5"/>
        <w:numPr>
          <w:ilvl w:val="0"/>
          <w:numId w:val="4"/>
        </w:numPr>
        <w:jc w:val="both"/>
        <w:rPr>
          <w:rFonts w:asciiTheme="minorHAnsi" w:hAnsiTheme="minorHAnsi" w:cstheme="minorHAnsi"/>
          <w:sz w:val="28"/>
          <w:szCs w:val="28"/>
        </w:rPr>
      </w:pPr>
      <w:r w:rsidRPr="00082AD2">
        <w:rPr>
          <w:rFonts w:asciiTheme="minorHAnsi" w:hAnsiTheme="minorHAnsi" w:cstheme="minorHAnsi"/>
          <w:sz w:val="28"/>
          <w:szCs w:val="28"/>
        </w:rPr>
        <w:t>Τι ήταν τα μαντεία;</w:t>
      </w:r>
    </w:p>
    <w:p w:rsidR="00082AD2" w:rsidRPr="00082AD2" w:rsidRDefault="00600629" w:rsidP="00082AD2">
      <w:pPr>
        <w:pStyle w:val="a5"/>
        <w:ind w:left="720" w:firstLine="0"/>
        <w:rPr>
          <w:rFonts w:asciiTheme="minorHAnsi" w:hAnsiTheme="minorHAnsi" w:cstheme="minorHAnsi"/>
          <w:b w:val="0"/>
          <w:sz w:val="28"/>
          <w:szCs w:val="28"/>
        </w:rPr>
      </w:pPr>
      <w:r w:rsidRPr="00082AD2">
        <w:rPr>
          <w:rFonts w:asciiTheme="minorHAnsi" w:hAnsiTheme="minorHAnsi" w:cstheme="minorHAnsi"/>
          <w:b w:val="0"/>
          <w:sz w:val="28"/>
          <w:szCs w:val="28"/>
        </w:rPr>
        <w:t xml:space="preserve">Οι Έλληνες για να βρούνε απαντήσεις στα προβλήματά τους πήγαιναν στα </w:t>
      </w:r>
      <w:r w:rsidRPr="00082AD2">
        <w:rPr>
          <w:rFonts w:asciiTheme="minorHAnsi" w:hAnsiTheme="minorHAnsi" w:cstheme="minorHAnsi"/>
          <w:b w:val="0"/>
          <w:noProof/>
          <w:sz w:val="28"/>
          <w:szCs w:val="28"/>
        </w:rPr>
        <w:t>μαντεία.</w:t>
      </w:r>
      <w:r w:rsidRPr="00082AD2">
        <w:rPr>
          <w:rFonts w:asciiTheme="minorHAnsi" w:hAnsiTheme="minorHAnsi" w:cstheme="minorHAnsi"/>
          <w:b w:val="0"/>
          <w:sz w:val="28"/>
          <w:szCs w:val="28"/>
        </w:rPr>
        <w:t xml:space="preserve"> Το πιο γνωστό ήταν το μαντείο των Δελφών που ήταν αφιερωμένο στο θεό Απόλλωνα. Οι χρησμοί, όπως λέγονταν οι απαντήσεις που έδινε </w:t>
      </w:r>
      <w:r w:rsidRPr="00082AD2">
        <w:rPr>
          <w:rStyle w:val="Char2"/>
          <w:rFonts w:asciiTheme="minorHAnsi" w:hAnsiTheme="minorHAnsi" w:cstheme="minorHAnsi"/>
          <w:b/>
          <w:i w:val="0"/>
          <w:sz w:val="28"/>
          <w:szCs w:val="28"/>
        </w:rPr>
        <w:t>η Πυθία</w:t>
      </w:r>
      <w:r w:rsidRPr="00082AD2">
        <w:rPr>
          <w:rFonts w:asciiTheme="minorHAnsi" w:hAnsiTheme="minorHAnsi" w:cstheme="minorHAnsi"/>
          <w:b w:val="0"/>
          <w:sz w:val="28"/>
          <w:szCs w:val="28"/>
        </w:rPr>
        <w:t xml:space="preserve">, δεν είχαν πάντοτε ξεκάθαρο νόημα. </w:t>
      </w:r>
    </w:p>
    <w:p w:rsidR="00082AD2" w:rsidRPr="00082AD2" w:rsidRDefault="00082AD2" w:rsidP="00082AD2">
      <w:pPr>
        <w:pStyle w:val="a5"/>
        <w:numPr>
          <w:ilvl w:val="0"/>
          <w:numId w:val="4"/>
        </w:numPr>
        <w:rPr>
          <w:rFonts w:asciiTheme="minorHAnsi" w:hAnsiTheme="minorHAnsi" w:cstheme="minorHAnsi"/>
          <w:sz w:val="28"/>
          <w:szCs w:val="28"/>
        </w:rPr>
      </w:pPr>
      <w:r w:rsidRPr="00082AD2">
        <w:rPr>
          <w:rFonts w:asciiTheme="minorHAnsi" w:hAnsiTheme="minorHAnsi" w:cstheme="minorHAnsi"/>
          <w:sz w:val="28"/>
          <w:szCs w:val="28"/>
        </w:rPr>
        <w:t>Τι ήταν οι Αμφικτιονίες;</w:t>
      </w:r>
    </w:p>
    <w:p w:rsidR="00082AD2" w:rsidRPr="00082AD2" w:rsidRDefault="00082AD2" w:rsidP="00082AD2">
      <w:pPr>
        <w:pStyle w:val="a5"/>
        <w:ind w:left="720" w:firstLine="0"/>
        <w:rPr>
          <w:rFonts w:asciiTheme="minorHAnsi" w:hAnsiTheme="minorHAnsi" w:cstheme="minorHAnsi"/>
          <w:b w:val="0"/>
          <w:sz w:val="28"/>
          <w:szCs w:val="28"/>
        </w:rPr>
      </w:pPr>
      <w:r w:rsidRPr="00082AD2">
        <w:rPr>
          <w:rFonts w:asciiTheme="minorHAnsi" w:hAnsiTheme="minorHAnsi" w:cstheme="minorHAnsi"/>
          <w:b w:val="0"/>
          <w:sz w:val="28"/>
          <w:szCs w:val="28"/>
        </w:rPr>
        <w:t xml:space="preserve">Οι άνθρωποι που κατοικούσαν γύρω από τα  </w:t>
      </w:r>
      <w:proofErr w:type="spellStart"/>
      <w:r w:rsidRPr="00082AD2">
        <w:rPr>
          <w:rFonts w:asciiTheme="minorHAnsi" w:hAnsiTheme="minorHAnsi" w:cstheme="minorHAnsi"/>
          <w:b w:val="0"/>
          <w:sz w:val="28"/>
          <w:szCs w:val="28"/>
        </w:rPr>
        <w:t>μαντεία,σχημάτιζαν</w:t>
      </w:r>
      <w:proofErr w:type="spellEnd"/>
      <w:r w:rsidRPr="00082AD2">
        <w:rPr>
          <w:rFonts w:asciiTheme="minorHAnsi" w:hAnsiTheme="minorHAnsi" w:cstheme="minorHAnsi"/>
          <w:b w:val="0"/>
          <w:sz w:val="28"/>
          <w:szCs w:val="28"/>
        </w:rPr>
        <w:t xml:space="preserve"> ενώσεις. Αυτό γινόταν γιατί συνήθως εκεί υπήρχαν θησαυροί που ήθελαν να τους προφυλάξουν. Ανάμεσα σ’ αυτές τις ενώσεις, που ονομάζονταν Αμφικτιονίες, ξεχωρίζει η Αμφικτιονία των Δελφών. </w:t>
      </w:r>
    </w:p>
    <w:p w:rsidR="00082AD2" w:rsidRPr="00082AD2" w:rsidRDefault="00082AD2" w:rsidP="00082AD2">
      <w:pPr>
        <w:pStyle w:val="a5"/>
        <w:ind w:left="720" w:firstLine="0"/>
        <w:rPr>
          <w:rFonts w:asciiTheme="minorHAnsi" w:hAnsiTheme="minorHAnsi" w:cstheme="minorHAnsi"/>
          <w:b w:val="0"/>
          <w:sz w:val="28"/>
          <w:szCs w:val="28"/>
        </w:rPr>
      </w:pPr>
      <w:r w:rsidRPr="00082AD2">
        <w:rPr>
          <w:rFonts w:asciiTheme="minorHAnsi" w:hAnsiTheme="minorHAnsi" w:cstheme="minorHAnsi"/>
          <w:b w:val="0"/>
          <w:sz w:val="28"/>
          <w:szCs w:val="28"/>
        </w:rPr>
        <w:t xml:space="preserve">Όταν γινόταν </w:t>
      </w:r>
      <w:r w:rsidRPr="00082AD2">
        <w:rPr>
          <w:rStyle w:val="Char2"/>
          <w:rFonts w:asciiTheme="minorHAnsi" w:hAnsiTheme="minorHAnsi" w:cstheme="minorHAnsi"/>
          <w:b/>
          <w:i w:val="0"/>
          <w:sz w:val="28"/>
          <w:szCs w:val="28"/>
        </w:rPr>
        <w:t>συνέλευση</w:t>
      </w:r>
      <w:r w:rsidRPr="00082AD2">
        <w:rPr>
          <w:rFonts w:asciiTheme="minorHAnsi" w:hAnsiTheme="minorHAnsi" w:cstheme="minorHAnsi"/>
          <w:b w:val="0"/>
          <w:sz w:val="28"/>
          <w:szCs w:val="28"/>
        </w:rPr>
        <w:t>, κάθε πόλη έστελνε δυο αντιπροσώπους. Οι αποφάσεις που παίρνονταν ήταν σεβαστές απ’ όλους τους κατοίκους της περιοχής.</w:t>
      </w:r>
    </w:p>
    <w:p w:rsidR="00600629" w:rsidRPr="00082AD2" w:rsidRDefault="00600629" w:rsidP="00600629">
      <w:pPr>
        <w:pStyle w:val="a5"/>
        <w:ind w:left="720" w:firstLine="0"/>
        <w:jc w:val="both"/>
        <w:rPr>
          <w:rFonts w:asciiTheme="minorHAnsi" w:hAnsiTheme="minorHAnsi" w:cstheme="minorHAnsi"/>
          <w:sz w:val="28"/>
          <w:szCs w:val="28"/>
        </w:rPr>
      </w:pPr>
    </w:p>
    <w:p w:rsidR="000422D2" w:rsidRPr="00082AD2" w:rsidRDefault="000422D2" w:rsidP="000422D2">
      <w:pPr>
        <w:pStyle w:val="a5"/>
        <w:ind w:left="720" w:firstLine="0"/>
        <w:jc w:val="both"/>
        <w:rPr>
          <w:rFonts w:asciiTheme="minorHAnsi" w:hAnsiTheme="minorHAnsi" w:cstheme="minorHAnsi"/>
          <w:b w:val="0"/>
          <w:sz w:val="28"/>
          <w:szCs w:val="28"/>
        </w:rPr>
      </w:pPr>
    </w:p>
    <w:p w:rsidR="003261BB" w:rsidRPr="00082AD2" w:rsidRDefault="003261BB" w:rsidP="003261BB">
      <w:pPr>
        <w:pStyle w:val="a5"/>
        <w:ind w:left="720" w:firstLine="0"/>
        <w:rPr>
          <w:rFonts w:asciiTheme="minorHAnsi" w:hAnsiTheme="minorHAnsi" w:cstheme="minorHAnsi"/>
          <w:b w:val="0"/>
          <w:sz w:val="28"/>
          <w:szCs w:val="28"/>
          <w:u w:val="single"/>
        </w:rPr>
      </w:pPr>
    </w:p>
    <w:p w:rsidR="003261BB" w:rsidRPr="00082AD2" w:rsidRDefault="003261BB" w:rsidP="003261BB">
      <w:pPr>
        <w:pStyle w:val="a5"/>
        <w:ind w:left="1440" w:firstLine="0"/>
        <w:rPr>
          <w:rFonts w:asciiTheme="minorHAnsi" w:hAnsiTheme="minorHAnsi" w:cstheme="minorHAnsi"/>
          <w:b w:val="0"/>
          <w:sz w:val="28"/>
          <w:szCs w:val="28"/>
          <w:u w:val="single"/>
        </w:rPr>
      </w:pPr>
    </w:p>
    <w:p w:rsidR="003261BB" w:rsidRPr="00082AD2" w:rsidRDefault="003261BB" w:rsidP="003261BB">
      <w:pPr>
        <w:pStyle w:val="a3"/>
        <w:jc w:val="both"/>
        <w:rPr>
          <w:rFonts w:cstheme="minorHAnsi"/>
          <w:b/>
          <w:sz w:val="28"/>
          <w:szCs w:val="28"/>
        </w:rPr>
      </w:pPr>
    </w:p>
    <w:p w:rsidR="0013064B" w:rsidRPr="00082AD2" w:rsidRDefault="0013064B" w:rsidP="0013064B">
      <w:pPr>
        <w:pStyle w:val="a3"/>
        <w:jc w:val="both"/>
        <w:rPr>
          <w:rFonts w:cstheme="minorHAnsi"/>
          <w:sz w:val="28"/>
          <w:szCs w:val="28"/>
        </w:rPr>
      </w:pPr>
    </w:p>
    <w:p w:rsidR="00076C4E" w:rsidRPr="00082AD2" w:rsidRDefault="00076C4E" w:rsidP="00076C4E">
      <w:pPr>
        <w:pStyle w:val="a5"/>
        <w:ind w:left="786" w:firstLine="0"/>
        <w:rPr>
          <w:rFonts w:asciiTheme="minorHAnsi" w:hAnsiTheme="minorHAnsi" w:cstheme="minorHAnsi"/>
          <w:b w:val="0"/>
          <w:sz w:val="28"/>
          <w:szCs w:val="28"/>
        </w:rPr>
      </w:pPr>
    </w:p>
    <w:p w:rsidR="00076C4E" w:rsidRPr="00082AD2" w:rsidRDefault="00076C4E" w:rsidP="00076C4E">
      <w:pPr>
        <w:pStyle w:val="a5"/>
        <w:ind w:left="786" w:firstLine="0"/>
        <w:rPr>
          <w:rFonts w:asciiTheme="minorHAnsi" w:hAnsiTheme="minorHAnsi" w:cstheme="minorHAnsi"/>
          <w:b w:val="0"/>
          <w:sz w:val="28"/>
          <w:szCs w:val="28"/>
        </w:rPr>
      </w:pPr>
    </w:p>
    <w:p w:rsidR="00942990" w:rsidRPr="00082AD2" w:rsidRDefault="00942990" w:rsidP="00942990">
      <w:pPr>
        <w:pStyle w:val="a3"/>
        <w:autoSpaceDE w:val="0"/>
        <w:autoSpaceDN w:val="0"/>
        <w:adjustRightInd w:val="0"/>
        <w:spacing w:after="0" w:line="240" w:lineRule="auto"/>
        <w:ind w:left="786"/>
        <w:rPr>
          <w:rFonts w:cstheme="minorHAnsi"/>
          <w:sz w:val="28"/>
          <w:szCs w:val="28"/>
        </w:rPr>
      </w:pPr>
    </w:p>
    <w:sectPr w:rsidR="00942990" w:rsidRPr="00082AD2" w:rsidSect="00082AD2">
      <w:headerReference w:type="default" r:id="rId9"/>
      <w:footerReference w:type="default" r:id="rId10"/>
      <w:pgSz w:w="11906" w:h="16838"/>
      <w:pgMar w:top="426"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7C6" w:rsidRDefault="002327C6" w:rsidP="004D6B7F">
      <w:pPr>
        <w:spacing w:after="0" w:line="240" w:lineRule="auto"/>
      </w:pPr>
      <w:r>
        <w:separator/>
      </w:r>
    </w:p>
  </w:endnote>
  <w:endnote w:type="continuationSeparator" w:id="0">
    <w:p w:rsidR="002327C6" w:rsidRDefault="002327C6" w:rsidP="004D6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98" w:rsidRPr="00232142" w:rsidRDefault="00232142" w:rsidP="00232142">
    <w:pPr>
      <w:pStyle w:val="a7"/>
      <w:pBdr>
        <w:top w:val="thinThickSmallGap" w:sz="24" w:space="1" w:color="622423" w:themeColor="accent2" w:themeShade="7F"/>
      </w:pBdr>
      <w:rPr>
        <w:rFonts w:asciiTheme="majorHAnsi" w:hAnsiTheme="majorHAnsi"/>
      </w:rPr>
    </w:pPr>
    <w:r>
      <w:rPr>
        <w:rFonts w:asciiTheme="majorHAnsi" w:hAnsiTheme="majorHAnsi"/>
      </w:rPr>
      <w:tab/>
    </w:r>
    <w:r>
      <w:rPr>
        <w:rFonts w:asciiTheme="majorHAnsi" w:hAnsiTheme="majorHAnsi"/>
      </w:rPr>
      <w:tab/>
    </w:r>
    <w:proofErr w:type="spellStart"/>
    <w:r w:rsidR="001D2D98">
      <w:rPr>
        <w:rFonts w:asciiTheme="majorHAnsi" w:hAnsiTheme="majorHAnsi"/>
      </w:rPr>
      <w:t>Κούση</w:t>
    </w:r>
    <w:proofErr w:type="spellEnd"/>
    <w:r w:rsidR="001D2D98">
      <w:rPr>
        <w:rFonts w:asciiTheme="majorHAnsi" w:hAnsiTheme="majorHAnsi"/>
      </w:rPr>
      <w:t xml:space="preserve">  </w:t>
    </w:r>
    <w:proofErr w:type="spellStart"/>
    <w:r w:rsidR="001D2D98">
      <w:rPr>
        <w:rFonts w:asciiTheme="majorHAnsi" w:hAnsiTheme="majorHAnsi"/>
      </w:rPr>
      <w:t>Ελισσάβετ</w:t>
    </w:r>
    <w:proofErr w:type="spellEnd"/>
    <w:r w:rsidR="001D2D98">
      <w:rPr>
        <w:rFonts w:asciiTheme="majorHAnsi" w:hAnsiTheme="majorHAnsi"/>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7C6" w:rsidRDefault="002327C6" w:rsidP="004D6B7F">
      <w:pPr>
        <w:spacing w:after="0" w:line="240" w:lineRule="auto"/>
      </w:pPr>
      <w:r>
        <w:separator/>
      </w:r>
    </w:p>
  </w:footnote>
  <w:footnote w:type="continuationSeparator" w:id="0">
    <w:p w:rsidR="002327C6" w:rsidRDefault="002327C6" w:rsidP="004D6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F" w:rsidRPr="004D6B7F" w:rsidRDefault="004D6B7F">
    <w:pPr>
      <w:pStyle w:val="a6"/>
      <w:rPr>
        <w:b/>
        <w:sz w:val="24"/>
        <w:szCs w:val="24"/>
      </w:rPr>
    </w:pPr>
    <w:r>
      <w:rPr>
        <w:b/>
        <w:sz w:val="24"/>
        <w:szCs w:val="24"/>
      </w:rPr>
      <w:t>56</w:t>
    </w:r>
    <w:r w:rsidRPr="004D6B7F">
      <w:rPr>
        <w:b/>
        <w:sz w:val="24"/>
        <w:szCs w:val="24"/>
        <w:vertAlign w:val="superscript"/>
      </w:rPr>
      <w:t>Ο</w:t>
    </w:r>
    <w:r>
      <w:rPr>
        <w:b/>
        <w:sz w:val="24"/>
        <w:szCs w:val="24"/>
      </w:rPr>
      <w:t xml:space="preserve"> Δ.Σ. ΠΕΙΡΑΙΑ-  ΤΑΞΗ:Δ΄</w:t>
    </w:r>
  </w:p>
  <w:p w:rsidR="004D6B7F" w:rsidRDefault="004D6B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2894"/>
    <w:multiLevelType w:val="hybridMultilevel"/>
    <w:tmpl w:val="CC44FB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F57E4C"/>
    <w:multiLevelType w:val="hybridMultilevel"/>
    <w:tmpl w:val="3B6C25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93A35D9"/>
    <w:multiLevelType w:val="hybridMultilevel"/>
    <w:tmpl w:val="F996947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6B67152C"/>
    <w:multiLevelType w:val="hybridMultilevel"/>
    <w:tmpl w:val="DFFA1CD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4F245F3"/>
    <w:multiLevelType w:val="hybridMultilevel"/>
    <w:tmpl w:val="A65800FA"/>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3FBE"/>
    <w:rsid w:val="000422D2"/>
    <w:rsid w:val="00076C4E"/>
    <w:rsid w:val="00082AD2"/>
    <w:rsid w:val="0013064B"/>
    <w:rsid w:val="00136EDE"/>
    <w:rsid w:val="00151F37"/>
    <w:rsid w:val="00190644"/>
    <w:rsid w:val="001D2D98"/>
    <w:rsid w:val="00230411"/>
    <w:rsid w:val="00232142"/>
    <w:rsid w:val="002327C6"/>
    <w:rsid w:val="00262065"/>
    <w:rsid w:val="00277B52"/>
    <w:rsid w:val="003136A9"/>
    <w:rsid w:val="003261BB"/>
    <w:rsid w:val="00383943"/>
    <w:rsid w:val="003A2EC7"/>
    <w:rsid w:val="003A65AE"/>
    <w:rsid w:val="003C1D49"/>
    <w:rsid w:val="003E528A"/>
    <w:rsid w:val="0040366C"/>
    <w:rsid w:val="00431A8D"/>
    <w:rsid w:val="004D41B7"/>
    <w:rsid w:val="004D6B7F"/>
    <w:rsid w:val="00572ECD"/>
    <w:rsid w:val="00594C7C"/>
    <w:rsid w:val="005F7356"/>
    <w:rsid w:val="00600629"/>
    <w:rsid w:val="006304E9"/>
    <w:rsid w:val="00714FC8"/>
    <w:rsid w:val="007370E8"/>
    <w:rsid w:val="00763317"/>
    <w:rsid w:val="00811D79"/>
    <w:rsid w:val="00827603"/>
    <w:rsid w:val="008C578B"/>
    <w:rsid w:val="00916DCD"/>
    <w:rsid w:val="00942990"/>
    <w:rsid w:val="00953FBE"/>
    <w:rsid w:val="009555FE"/>
    <w:rsid w:val="00991750"/>
    <w:rsid w:val="00A3402C"/>
    <w:rsid w:val="00B2297B"/>
    <w:rsid w:val="00B25BCC"/>
    <w:rsid w:val="00B72A67"/>
    <w:rsid w:val="00C97AE4"/>
    <w:rsid w:val="00D63C16"/>
    <w:rsid w:val="00DF4D84"/>
    <w:rsid w:val="00EE220A"/>
    <w:rsid w:val="00EF7825"/>
    <w:rsid w:val="00F74A6F"/>
    <w:rsid w:val="00F821F8"/>
    <w:rsid w:val="00F831EC"/>
    <w:rsid w:val="00FA38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5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FBE"/>
    <w:pPr>
      <w:ind w:left="720"/>
      <w:contextualSpacing/>
    </w:pPr>
  </w:style>
  <w:style w:type="paragraph" w:styleId="a4">
    <w:name w:val="Balloon Text"/>
    <w:basedOn w:val="a"/>
    <w:link w:val="Char"/>
    <w:uiPriority w:val="99"/>
    <w:semiHidden/>
    <w:unhideWhenUsed/>
    <w:rsid w:val="00277B5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77B52"/>
    <w:rPr>
      <w:rFonts w:ascii="Tahoma" w:hAnsi="Tahoma" w:cs="Tahoma"/>
      <w:sz w:val="16"/>
      <w:szCs w:val="16"/>
    </w:rPr>
  </w:style>
  <w:style w:type="paragraph" w:customStyle="1" w:styleId="a5">
    <w:name w:val="ΚΕΙΜΕΝΟ"/>
    <w:basedOn w:val="a"/>
    <w:rsid w:val="005F7356"/>
    <w:pPr>
      <w:suppressAutoHyphens/>
      <w:autoSpaceDE w:val="0"/>
      <w:autoSpaceDN w:val="0"/>
      <w:adjustRightInd w:val="0"/>
      <w:spacing w:after="0" w:line="240" w:lineRule="auto"/>
      <w:ind w:firstLine="720"/>
    </w:pPr>
    <w:rPr>
      <w:rFonts w:ascii="Arial" w:eastAsia="Times New Roman" w:hAnsi="Arial" w:cs="Times New Roman"/>
      <w:b/>
      <w:sz w:val="56"/>
      <w:szCs w:val="56"/>
      <w:lang w:eastAsia="el-GR"/>
    </w:rPr>
  </w:style>
  <w:style w:type="paragraph" w:styleId="a6">
    <w:name w:val="header"/>
    <w:basedOn w:val="a"/>
    <w:link w:val="Char0"/>
    <w:uiPriority w:val="99"/>
    <w:unhideWhenUsed/>
    <w:rsid w:val="004D6B7F"/>
    <w:pPr>
      <w:tabs>
        <w:tab w:val="center" w:pos="4153"/>
        <w:tab w:val="right" w:pos="8306"/>
      </w:tabs>
      <w:spacing w:after="0" w:line="240" w:lineRule="auto"/>
    </w:pPr>
  </w:style>
  <w:style w:type="character" w:customStyle="1" w:styleId="Char0">
    <w:name w:val="Κεφαλίδα Char"/>
    <w:basedOn w:val="a0"/>
    <w:link w:val="a6"/>
    <w:uiPriority w:val="99"/>
    <w:rsid w:val="004D6B7F"/>
  </w:style>
  <w:style w:type="paragraph" w:styleId="a7">
    <w:name w:val="footer"/>
    <w:basedOn w:val="a"/>
    <w:link w:val="Char1"/>
    <w:uiPriority w:val="99"/>
    <w:unhideWhenUsed/>
    <w:rsid w:val="004D6B7F"/>
    <w:pPr>
      <w:tabs>
        <w:tab w:val="center" w:pos="4153"/>
        <w:tab w:val="right" w:pos="8306"/>
      </w:tabs>
      <w:spacing w:after="0" w:line="240" w:lineRule="auto"/>
    </w:pPr>
  </w:style>
  <w:style w:type="character" w:customStyle="1" w:styleId="Char1">
    <w:name w:val="Υποσέλιδο Char"/>
    <w:basedOn w:val="a0"/>
    <w:link w:val="a7"/>
    <w:uiPriority w:val="99"/>
    <w:rsid w:val="004D6B7F"/>
  </w:style>
  <w:style w:type="paragraph" w:customStyle="1" w:styleId="a8">
    <w:name w:val="ΠΛΑΓΙΑ ΚΕΙΜΕΝΟΥ"/>
    <w:basedOn w:val="a"/>
    <w:link w:val="Char2"/>
    <w:rsid w:val="00230411"/>
    <w:pPr>
      <w:suppressAutoHyphens/>
      <w:autoSpaceDE w:val="0"/>
      <w:autoSpaceDN w:val="0"/>
      <w:adjustRightInd w:val="0"/>
      <w:spacing w:after="0" w:line="240" w:lineRule="auto"/>
    </w:pPr>
    <w:rPr>
      <w:rFonts w:ascii="Arial" w:eastAsia="Times New Roman" w:hAnsi="Arial" w:cs="Times New Roman"/>
      <w:b/>
      <w:i/>
      <w:sz w:val="56"/>
      <w:szCs w:val="56"/>
      <w:u w:val="single"/>
      <w:lang w:eastAsia="el-GR"/>
    </w:rPr>
  </w:style>
  <w:style w:type="character" w:customStyle="1" w:styleId="Char2">
    <w:name w:val="ΠΛΑΓΙΑ ΚΕΙΜΕΝΟΥ Char"/>
    <w:basedOn w:val="a0"/>
    <w:link w:val="a8"/>
    <w:rsid w:val="00230411"/>
    <w:rPr>
      <w:rFonts w:ascii="Arial" w:eastAsia="Times New Roman" w:hAnsi="Arial" w:cs="Times New Roman"/>
      <w:b/>
      <w:i/>
      <w:sz w:val="56"/>
      <w:szCs w:val="56"/>
      <w:u w:val="single"/>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B7A9A-67DE-402A-B9A6-E9F39117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268</Words>
  <Characters>1451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Λίζα</dc:creator>
  <cp:keywords/>
  <dc:description/>
  <cp:lastModifiedBy>Λίζα</cp:lastModifiedBy>
  <cp:revision>9</cp:revision>
  <cp:lastPrinted>2013-10-17T18:02:00Z</cp:lastPrinted>
  <dcterms:created xsi:type="dcterms:W3CDTF">2013-10-17T17:37:00Z</dcterms:created>
  <dcterms:modified xsi:type="dcterms:W3CDTF">2013-10-17T18:02:00Z</dcterms:modified>
</cp:coreProperties>
</file>